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6" w:rsidRPr="00A41399" w:rsidRDefault="006B5F5E" w:rsidP="006B5F5E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color w:val="CC0066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6B5F5E">
        <w:rPr>
          <w:rFonts w:ascii="Georgia" w:eastAsia="Times New Roman" w:hAnsi="Georgia" w:cs="Times New Roman"/>
          <w:b/>
          <w:bCs/>
          <w:color w:val="CC0066"/>
          <w:sz w:val="24"/>
          <w:szCs w:val="24"/>
        </w:rPr>
        <w:t>Защита прав и достоинства ребенка в семье</w:t>
      </w:r>
      <w:r w:rsidRPr="006B5F5E">
        <w:rPr>
          <w:rFonts w:ascii="Georgia" w:eastAsia="Times New Roman" w:hAnsi="Georgia" w:cs="Times New Roman"/>
          <w:color w:val="CC0066"/>
          <w:sz w:val="24"/>
          <w:szCs w:val="24"/>
          <w:bdr w:val="none" w:sz="0" w:space="0" w:color="auto" w:frame="1"/>
        </w:rPr>
        <w:t>.</w:t>
      </w:r>
    </w:p>
    <w:p w:rsidR="00411356" w:rsidRPr="00A41399" w:rsidRDefault="00411356" w:rsidP="006B5F5E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color w:val="CC0066"/>
          <w:sz w:val="24"/>
          <w:szCs w:val="24"/>
          <w:bdr w:val="none" w:sz="0" w:space="0" w:color="auto" w:frame="1"/>
        </w:rPr>
      </w:pPr>
    </w:p>
    <w:p w:rsidR="006B5F5E" w:rsidRDefault="006B5F5E" w:rsidP="006B5F5E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>
        <w:rPr>
          <w:rFonts w:ascii="Georgia" w:eastAsia="Times New Roman" w:hAnsi="Georgia" w:cs="Times New Roman"/>
          <w:noProof/>
          <w:color w:val="CC0066"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mdou5.edu.yar.ru/images/seemya1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5.edu.yar.ru/images/seemya1_w300_h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56" w:rsidRPr="00411356" w:rsidRDefault="00411356" w:rsidP="006B5F5E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Поскольку ребенок воспитывается в семье, сразу вопрос: «Что такое семья?».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«Семья — группа живущих вместе родственников; объединение людей, сплоченных общими интересами. (Толковый словарь С.И.Ожегова и Н.Ю. Шведова).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Ценность семьи как важнейшего института воспитания и социализации детей никогда не вызывала сомнений. То, что несет в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i/>
          <w:iCs/>
          <w:color w:val="000066"/>
          <w:sz w:val="24"/>
          <w:szCs w:val="24"/>
        </w:rPr>
        <w:t>себе семья,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невозможно заменить ничем. Истинные духовные ценности </w:t>
      </w:r>
      <w:proofErr w:type="gramStart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человека</w:t>
      </w:r>
      <w:proofErr w:type="gramEnd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 возможно сохранить только в семье, а передать их, только через детей.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 xml:space="preserve">Проблема эта условно рассматривается в двух направлениях: в </w:t>
      </w:r>
      <w:proofErr w:type="gramStart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социально-правовом</w:t>
      </w:r>
      <w:proofErr w:type="gramEnd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 и психолого-педагогическом.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Социально-правовое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направление включает законодательное обеспечение охраны прав ребенка, создание системы социальных, образовательных, культурных и других детских учреждений.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Психолого-педагогическое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направление предполагает создание благоприятных условий: соответствующей атмосферы, стиля жизни, общения в семье и в образовательном учреждении.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color w:val="CC0066"/>
          <w:sz w:val="24"/>
          <w:szCs w:val="24"/>
        </w:rPr>
        <w:t>Нормативные основы защиты прав детства</w:t>
      </w:r>
    </w:p>
    <w:p w:rsid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  <w:lang w:val="en-US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К основным международным документам ЮНИСЕФ, касающимся прав детей относятся:</w:t>
      </w:r>
    </w:p>
    <w:p w:rsidR="006B5F5E" w:rsidRPr="006B5F5E" w:rsidRDefault="00E7340C" w:rsidP="00E734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– Декларация</w:t>
      </w:r>
      <w:r w:rsidRPr="00E7340C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 </w:t>
      </w:r>
      <w:r w:rsidR="006B5F5E"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прав ребенка (1959)</w:t>
      </w:r>
      <w:r w:rsidR="006B5F5E"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– Конвенция ООН о правах ребенка (1989)</w:t>
      </w:r>
      <w:r w:rsidR="006B5F5E"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– Всемирная декларация об обеспечении выживания, защиты и развития детей (1990)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Декларация прав ребенка</w:t>
      </w:r>
      <w:r w:rsidRPr="006B5F5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является  первым международным документом. В 10 принципах, изложенных в Декларации, провозглашаются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</w:rPr>
        <w:t> </w:t>
      </w:r>
      <w:hyperlink r:id="rId7" w:history="1">
        <w:r w:rsidRPr="006B5F5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права детей</w:t>
        </w:r>
      </w:hyperlink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: на имя, 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lastRenderedPageBreak/>
        <w:t>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Особое внимание в Декларации уделяется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u w:val="single"/>
          <w:bdr w:val="none" w:sz="0" w:space="0" w:color="auto" w:frame="1"/>
        </w:rPr>
        <w:t>защите ребенка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. На основе Декларации прав ребенка был разработан международный документ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b/>
          <w:bCs/>
          <w:i/>
          <w:iCs/>
          <w:color w:val="000066"/>
          <w:sz w:val="24"/>
          <w:szCs w:val="24"/>
        </w:rPr>
        <w:t>– </w:t>
      </w:r>
      <w:r w:rsidRPr="006B5F5E">
        <w:rPr>
          <w:rFonts w:ascii="Georgia" w:eastAsia="Times New Roman" w:hAnsi="Georgia" w:cs="Times New Roman"/>
          <w:b/>
          <w:bCs/>
          <w:color w:val="CC0066"/>
          <w:sz w:val="24"/>
          <w:szCs w:val="24"/>
        </w:rPr>
        <w:t>Конвенция о правах ребенка</w:t>
      </w:r>
      <w:r w:rsidRPr="006B5F5E">
        <w:rPr>
          <w:rFonts w:ascii="Georgia" w:eastAsia="Times New Roman" w:hAnsi="Georgia" w:cs="Times New Roman"/>
          <w:color w:val="CC0066"/>
          <w:sz w:val="24"/>
          <w:szCs w:val="24"/>
          <w:bdr w:val="none" w:sz="0" w:space="0" w:color="auto" w:frame="1"/>
        </w:rPr>
        <w:t>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Конвенция о правах ребенка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6B5F5E" w:rsidRPr="006B5F5E" w:rsidRDefault="006B5F5E" w:rsidP="00E734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– на воспитание;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– на развитие;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– на защиту;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– на активное участие в жизни общества.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На основе Конвенции разрабатываются нормативно-правовые документы федерального и регионального уровней.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Семейный Кодекс РФ</w:t>
      </w:r>
      <w:r w:rsidRPr="006B5F5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 –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документ, регулирующий правовые вопросы семейных отношений на основе  действующей Конституции РФ и нового гражданского законодательства.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Раздел IV Семейного Кодекса РФ целиком посвящен правам и обязанностям родителей и детей. Особый интерес представляют глава 11 «Права несовершеннолетних детей» и глава 12 «Права и обязанности родителей».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В целях «создания правовых, социально-экономических условий для реализации прав и законных интересов ребенка», предусмотренных Конституцией РФ, принят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b/>
          <w:bCs/>
          <w:i/>
          <w:iCs/>
          <w:color w:val="000066"/>
          <w:sz w:val="24"/>
          <w:szCs w:val="24"/>
        </w:rPr>
        <w:t>ФЗ </w:t>
      </w: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«Об основных гарантиях прав ребенка в </w:t>
      </w:r>
      <w:proofErr w:type="spellStart"/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РоссийскойФедерации</w:t>
      </w:r>
      <w:proofErr w:type="spellEnd"/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»</w:t>
      </w:r>
      <w:r w:rsidRPr="006B5F5E">
        <w:rPr>
          <w:rFonts w:ascii="Georgia" w:eastAsia="Times New Roman" w:hAnsi="Georgia" w:cs="Times New Roman"/>
          <w:color w:val="CC0066"/>
          <w:sz w:val="24"/>
          <w:szCs w:val="24"/>
          <w:bdr w:val="none" w:sz="0" w:space="0" w:color="auto" w:frame="1"/>
        </w:rPr>
        <w:t>.</w:t>
      </w:r>
      <w:r w:rsidRPr="006B5F5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Конвенция ООН о правах ребенка</w:t>
      </w:r>
      <w:r w:rsidRPr="006B5F5E">
        <w:rPr>
          <w:rFonts w:ascii="Georgia" w:eastAsia="Times New Roman" w:hAnsi="Georgia" w:cs="Times New Roman"/>
          <w:color w:val="CC0066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дает определение понятия «жестокое обращение» и определяет меры защиты (ст. 19), а также устанавливает:</w:t>
      </w:r>
    </w:p>
    <w:p w:rsidR="006B5F5E" w:rsidRPr="006B5F5E" w:rsidRDefault="006B5F5E" w:rsidP="00A41399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обеспечение в максимально возможной степени здорового развития ребенка (ст. 6);</w:t>
      </w:r>
    </w:p>
    <w:p w:rsidR="006B5F5E" w:rsidRPr="006B5F5E" w:rsidRDefault="006B5F5E" w:rsidP="00A41399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6B5F5E" w:rsidRPr="006B5F5E" w:rsidRDefault="006B5F5E" w:rsidP="00A41399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обеспечение мер по борьбе с болезнями и недоеданием (ст. 24);</w:t>
      </w:r>
    </w:p>
    <w:p w:rsidR="006B5F5E" w:rsidRPr="006B5F5E" w:rsidRDefault="006B5F5E" w:rsidP="00A41399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lastRenderedPageBreak/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24);</w:t>
      </w:r>
    </w:p>
    <w:p w:rsidR="006B5F5E" w:rsidRPr="006B5F5E" w:rsidRDefault="006B5F5E" w:rsidP="00A41399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защиту ребенка от сексуального посягательства (ст. 34);</w:t>
      </w:r>
    </w:p>
    <w:p w:rsidR="006B5F5E" w:rsidRPr="006B5F5E" w:rsidRDefault="006B5F5E" w:rsidP="00A41399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защиту ребенка от других форм жестокого обращения (ст. 37);</w:t>
      </w:r>
    </w:p>
    <w:p w:rsidR="006B5F5E" w:rsidRPr="006B5F5E" w:rsidRDefault="006B5F5E" w:rsidP="00A41399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меры помощи ребенку, явившемуся жертвой жестокого обращения (ст. 39).</w:t>
      </w:r>
    </w:p>
    <w:p w:rsidR="00411356" w:rsidRPr="00A41399" w:rsidRDefault="00411356" w:rsidP="00A4139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</w:pP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Уголовный кодекс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предусматривает ответственность:</w:t>
      </w:r>
    </w:p>
    <w:p w:rsidR="006B5F5E" w:rsidRPr="006B5F5E" w:rsidRDefault="006B5F5E" w:rsidP="00A41399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за совершение физического и сексуального насилия, в т.ч. и в отношении несовершеннолетних (ст. 106 – 136);</w:t>
      </w:r>
    </w:p>
    <w:p w:rsidR="006B5F5E" w:rsidRPr="00411356" w:rsidRDefault="006B5F5E" w:rsidP="00A41399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за преступление против семьи и несовершеннолетних (ст. 150 – 157).</w:t>
      </w:r>
    </w:p>
    <w:p w:rsidR="00411356" w:rsidRPr="00A41399" w:rsidRDefault="00411356" w:rsidP="00A41399">
      <w:pPr>
        <w:spacing w:after="0" w:line="274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411356" w:rsidRDefault="006B5F5E" w:rsidP="00A4139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CC0066"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1790700"/>
            <wp:effectExtent l="19050" t="0" r="0" b="0"/>
            <wp:docPr id="2" name="Рисунок 2" descr="http://mdou5.edu.yar.ru/images/papa_i_rebenok_w30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5.edu.yar.ru/images/papa_i_rebenok_w300_h1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56" w:rsidRDefault="00411356" w:rsidP="00A4139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  <w:lang w:val="en-US"/>
        </w:rPr>
      </w:pP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Семейный Кодекс РФ</w:t>
      </w:r>
      <w:r w:rsidRPr="006B5F5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гарантирует:</w:t>
      </w:r>
    </w:p>
    <w:p w:rsidR="006B5F5E" w:rsidRPr="006B5F5E" w:rsidRDefault="006B5F5E" w:rsidP="00A41399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право ребенка на уважение его человеческого достоинства (ст. 54);</w:t>
      </w:r>
    </w:p>
    <w:p w:rsidR="006B5F5E" w:rsidRPr="006B5F5E" w:rsidRDefault="006B5F5E" w:rsidP="00A41399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право ребенка на защиту и обязанности органа опеки и попечительства принять меры по защите ребенка (ст. 56);</w:t>
      </w:r>
    </w:p>
    <w:p w:rsidR="006B5F5E" w:rsidRPr="006B5F5E" w:rsidRDefault="006B5F5E" w:rsidP="00A41399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меру «лишение родительских прав» как меру защиты детей от жестокого обращения с ними в семье (ст. 69);</w:t>
      </w:r>
    </w:p>
    <w:p w:rsidR="006B5F5E" w:rsidRPr="006B5F5E" w:rsidRDefault="006B5F5E" w:rsidP="00A41399">
      <w:pPr>
        <w:numPr>
          <w:ilvl w:val="0"/>
          <w:numId w:val="3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немедленное отбирание ребенка при непосредственной угрозе жизни и здоровью (сит. 77).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i/>
          <w:iCs/>
          <w:color w:val="CC0066"/>
          <w:sz w:val="24"/>
          <w:szCs w:val="24"/>
        </w:rPr>
        <w:t>Закон «Об образовании»</w:t>
      </w:r>
      <w:r w:rsidRPr="006B5F5E">
        <w:rPr>
          <w:rFonts w:ascii="Georgia" w:eastAsia="Times New Roman" w:hAnsi="Georgia" w:cs="Times New Roman"/>
          <w:b/>
          <w:bCs/>
          <w:i/>
          <w:iCs/>
          <w:color w:val="000066"/>
          <w:sz w:val="24"/>
          <w:szCs w:val="24"/>
        </w:rPr>
        <w:t> </w:t>
      </w:r>
      <w:r w:rsidR="00A41399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утверждает право детей, об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учающихся во всех образовательных учреждениях, на «уважение их человеческого достоинства» 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 воспитанника» (ст. 56).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>Реализация прав ребенка включает:</w:t>
      </w:r>
    </w:p>
    <w:p w:rsidR="006B5F5E" w:rsidRPr="006B5F5E" w:rsidRDefault="006B5F5E" w:rsidP="00A41399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защиту его от всех форм жестокого обращения,</w:t>
      </w:r>
    </w:p>
    <w:p w:rsidR="006B5F5E" w:rsidRPr="006B5F5E" w:rsidRDefault="006B5F5E" w:rsidP="00A41399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права на охрану  жизни и здоровья,</w:t>
      </w:r>
    </w:p>
    <w:p w:rsidR="006B5F5E" w:rsidRPr="006B5F5E" w:rsidRDefault="006B5F5E" w:rsidP="00A41399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защиту его права на образование,</w:t>
      </w:r>
    </w:p>
    <w:p w:rsidR="006B5F5E" w:rsidRPr="006B5F5E" w:rsidRDefault="006B5F5E" w:rsidP="00A41399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права на игру,</w:t>
      </w:r>
    </w:p>
    <w:p w:rsidR="006B5F5E" w:rsidRPr="006B5F5E" w:rsidRDefault="006B5F5E" w:rsidP="00A41399">
      <w:pPr>
        <w:numPr>
          <w:ilvl w:val="0"/>
          <w:numId w:val="4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права на сохранение своей индивидуальности.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color w:val="CC0066"/>
          <w:sz w:val="24"/>
          <w:szCs w:val="24"/>
          <w:u w:val="single"/>
        </w:rPr>
        <w:t>Право ребенка на защиту его от всех форм жестокого обращения.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 Нарушение прав ребенка проявляется чаще всего в жестоком и безответственном обращении с ним.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Нарушением прав ребенка можно считать:</w:t>
      </w:r>
    </w:p>
    <w:p w:rsidR="006B5F5E" w:rsidRPr="006B5F5E" w:rsidRDefault="006B5F5E" w:rsidP="00A41399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lastRenderedPageBreak/>
        <w:t>Лишение свободы движения.</w:t>
      </w:r>
    </w:p>
    <w:p w:rsidR="006B5F5E" w:rsidRPr="006B5F5E" w:rsidRDefault="006B5F5E" w:rsidP="00A41399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Уход родителя из дома на несколько часов и оставление ребенка одного (ст. 156 Уголовного Кодекса РФ предполагает</w:t>
      </w:r>
      <w:proofErr w:type="gramStart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 ,</w:t>
      </w:r>
      <w:proofErr w:type="gramEnd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 что запирание на длительное время квалифицируется как неисполнение обязанностей по воспитанию несовершеннолетнего).</w:t>
      </w:r>
    </w:p>
    <w:p w:rsidR="006B5F5E" w:rsidRPr="006B5F5E" w:rsidRDefault="006B5F5E" w:rsidP="00A41399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Применение физического насилия к ребенку.</w:t>
      </w:r>
    </w:p>
    <w:p w:rsidR="006B5F5E" w:rsidRPr="006B5F5E" w:rsidRDefault="006B5F5E" w:rsidP="00A41399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Унижение достоинств ребенка — грубые замечания, высказывания в адрес ребенка – (воспитывает в ребенке озлобленность, неуверенность в себе, комплекс неполноценности, занижение самооценки, замкнутость, трусость, садизм)</w:t>
      </w:r>
      <w:proofErr w:type="gramEnd"/>
    </w:p>
    <w:p w:rsidR="006B5F5E" w:rsidRPr="006B5F5E" w:rsidRDefault="006B5F5E" w:rsidP="00A41399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Угрозы в адрес ребенка.</w:t>
      </w:r>
    </w:p>
    <w:p w:rsidR="006B5F5E" w:rsidRPr="006B5F5E" w:rsidRDefault="006B5F5E" w:rsidP="00A41399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Ложь и невыполнение взрослыми своих обещаний.</w:t>
      </w:r>
    </w:p>
    <w:p w:rsidR="006B5F5E" w:rsidRPr="006B5F5E" w:rsidRDefault="006B5F5E" w:rsidP="00A41399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Отсутствие элементарной заботы о ребенке, пренебрежение его нуждами.</w:t>
      </w:r>
    </w:p>
    <w:p w:rsidR="006B5F5E" w:rsidRPr="006B5F5E" w:rsidRDefault="006B5F5E" w:rsidP="00A41399">
      <w:pPr>
        <w:numPr>
          <w:ilvl w:val="0"/>
          <w:numId w:val="5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Отсутствие нормального питания, одежды, жилья, образо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softHyphen/>
        <w:t>вания, медицинской помощи.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color w:val="CC0066"/>
          <w:sz w:val="24"/>
          <w:szCs w:val="24"/>
          <w:u w:val="single"/>
        </w:rPr>
        <w:t>Право ребенка на жизнь и здоровье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Конвенция о правах ребенка определяет, что «каждый ребенок имеет неотъемлемое право на жизнь» (ст.6), а государства и взрослые должны обеспечить «право ребенка на уровень жизни, необходимый для физического, умственного, духовного, нравственного и социального развития» (ст.27, п.1).В России принят ряд нормативно-правовых документов, направленных на охрану здоровья детей. В Законе «Об образовании» указано, что «образовательное учреждение создает условия, гарантирующие охрану и укрепление здоровья обучающихся воспитанников».</w:t>
      </w:r>
    </w:p>
    <w:p w:rsidR="00411356" w:rsidRPr="00A41399" w:rsidRDefault="006B5F5E" w:rsidP="00A4139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b/>
          <w:bCs/>
          <w:color w:val="CC0066"/>
          <w:sz w:val="24"/>
          <w:szCs w:val="24"/>
          <w:u w:val="single"/>
        </w:rPr>
      </w:pPr>
      <w:r w:rsidRPr="006B5F5E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411356" w:rsidRDefault="00411356" w:rsidP="00A4139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b/>
          <w:bCs/>
          <w:color w:val="CC0066"/>
          <w:sz w:val="24"/>
          <w:szCs w:val="24"/>
          <w:u w:val="single"/>
          <w:lang w:val="en-US"/>
        </w:rPr>
      </w:pPr>
      <w:r w:rsidRPr="00411356">
        <w:rPr>
          <w:rFonts w:ascii="Georgia" w:eastAsia="Times New Roman" w:hAnsi="Georgia" w:cs="Times New Roman"/>
          <w:b/>
          <w:bCs/>
          <w:noProof/>
          <w:color w:val="CC0066"/>
          <w:sz w:val="24"/>
          <w:szCs w:val="24"/>
          <w:u w:val="single"/>
        </w:rPr>
        <w:drawing>
          <wp:inline distT="0" distB="0" distL="0" distR="0">
            <wp:extent cx="2857500" cy="2143125"/>
            <wp:effectExtent l="19050" t="0" r="0" b="0"/>
            <wp:docPr id="5" name="Рисунок 3" descr="http://mdou5.edu.yar.ru/images/semya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5.edu.yar.ru/images/semya_w300_h2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5E" w:rsidRPr="00E7340C" w:rsidRDefault="006B5F5E" w:rsidP="00A4139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b/>
          <w:bCs/>
          <w:color w:val="CC0066"/>
          <w:sz w:val="24"/>
          <w:szCs w:val="24"/>
          <w:u w:val="single"/>
        </w:rPr>
      </w:pPr>
      <w:r w:rsidRPr="006B5F5E">
        <w:rPr>
          <w:rFonts w:ascii="Georgia" w:eastAsia="Times New Roman" w:hAnsi="Georgia" w:cs="Times New Roman"/>
          <w:b/>
          <w:bCs/>
          <w:color w:val="CC0066"/>
          <w:sz w:val="24"/>
          <w:szCs w:val="24"/>
          <w:u w:val="single"/>
        </w:rPr>
        <w:t>Право ребенка на образование</w:t>
      </w:r>
    </w:p>
    <w:p w:rsidR="00411356" w:rsidRPr="00E7340C" w:rsidRDefault="00411356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A41399" w:rsidRPr="00E7340C" w:rsidRDefault="006B5F5E" w:rsidP="00A4139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Статьи 28–29 Конвенции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 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Защитить права ребенка призвано инструктивно</w:t>
      </w:r>
      <w:r w:rsidR="00A41399" w:rsidRPr="00A41399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-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 03. 2000г., в котором четко указывается продолжительность занятий с детьми в разных возрастных группах детского сада, их количество в неделю, а также максимальная нагрузка на ребенка в системе дополнительного образования.</w:t>
      </w:r>
      <w:proofErr w:type="gramEnd"/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color w:val="CC0066"/>
          <w:sz w:val="24"/>
          <w:szCs w:val="24"/>
          <w:u w:val="single"/>
        </w:rPr>
        <w:t>Право ребенка на игру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«Игра — ведущая деятельность дошкольника». Это знают многие, но далеко не всегда в системе жизнедеятельности ребенка она занимает должное место. В 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lastRenderedPageBreak/>
        <w:t>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и «общество и органы публичной власти должны прилагать усилия к тому, чтобы способствовать осуще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softHyphen/>
        <w:t>ствлению указанного права», — утверждает Декларация прав ребенка.</w:t>
      </w:r>
    </w:p>
    <w:p w:rsidR="006B5F5E" w:rsidRPr="006B5F5E" w:rsidRDefault="006B5F5E" w:rsidP="00A4139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5F5E">
        <w:rPr>
          <w:rFonts w:ascii="Georgia" w:eastAsia="Times New Roman" w:hAnsi="Georgia" w:cs="Times New Roman"/>
          <w:b/>
          <w:bCs/>
          <w:color w:val="CC0066"/>
          <w:sz w:val="24"/>
          <w:szCs w:val="24"/>
          <w:u w:val="single"/>
        </w:rPr>
        <w:t>Право ребенка на сохранение своей индивидуальности</w:t>
      </w:r>
      <w:r w:rsidRPr="006B5F5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«Государства-участники Конвенции обязуются уважать права ребенка на сохранение его индивидуальности» (ст. 8).</w:t>
      </w:r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br/>
        <w:t xml:space="preserve">У каждого человека своя индивидуальность: характер, взгляды, отношения к окружающим. Индивидуальность – великий дар природы, но его легко уничтожить в детстве, когда человек еще не окреп. Взрослые призваны не только понимать личность ребенка, но и </w:t>
      </w:r>
      <w:proofErr w:type="gramStart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>помогать малышу сохранить</w:t>
      </w:r>
      <w:proofErr w:type="gramEnd"/>
      <w:r w:rsidRPr="006B5F5E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</w:rPr>
        <w:t xml:space="preserve"> и развивать свою индивидуальность.</w:t>
      </w:r>
    </w:p>
    <w:p w:rsidR="003D23D7" w:rsidRDefault="003D23D7"/>
    <w:sectPr w:rsidR="003D23D7" w:rsidSect="003D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52E"/>
    <w:multiLevelType w:val="multilevel"/>
    <w:tmpl w:val="6E1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E2703"/>
    <w:multiLevelType w:val="multilevel"/>
    <w:tmpl w:val="9A4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80DF3"/>
    <w:multiLevelType w:val="multilevel"/>
    <w:tmpl w:val="566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707AA6"/>
    <w:multiLevelType w:val="multilevel"/>
    <w:tmpl w:val="21F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F1332"/>
    <w:multiLevelType w:val="multilevel"/>
    <w:tmpl w:val="300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5E"/>
    <w:rsid w:val="003D23D7"/>
    <w:rsid w:val="00411356"/>
    <w:rsid w:val="00523C74"/>
    <w:rsid w:val="006B5F5E"/>
    <w:rsid w:val="00885722"/>
    <w:rsid w:val="00A41399"/>
    <w:rsid w:val="00BE6EFA"/>
    <w:rsid w:val="00E7340C"/>
    <w:rsid w:val="00F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F5E"/>
  </w:style>
  <w:style w:type="paragraph" w:styleId="a3">
    <w:name w:val="Normal (Web)"/>
    <w:basedOn w:val="a"/>
    <w:uiPriority w:val="99"/>
    <w:semiHidden/>
    <w:unhideWhenUsed/>
    <w:rsid w:val="006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F5E"/>
    <w:rPr>
      <w:b/>
      <w:bCs/>
    </w:rPr>
  </w:style>
  <w:style w:type="character" w:styleId="a5">
    <w:name w:val="Emphasis"/>
    <w:basedOn w:val="a0"/>
    <w:uiPriority w:val="20"/>
    <w:qFormat/>
    <w:rsid w:val="006B5F5E"/>
    <w:rPr>
      <w:i/>
      <w:iCs/>
    </w:rPr>
  </w:style>
  <w:style w:type="character" w:styleId="a6">
    <w:name w:val="Hyperlink"/>
    <w:basedOn w:val="a0"/>
    <w:uiPriority w:val="99"/>
    <w:semiHidden/>
    <w:unhideWhenUsed/>
    <w:rsid w:val="006B5F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F5E"/>
  </w:style>
  <w:style w:type="paragraph" w:styleId="a3">
    <w:name w:val="Normal (Web)"/>
    <w:basedOn w:val="a"/>
    <w:uiPriority w:val="99"/>
    <w:semiHidden/>
    <w:unhideWhenUsed/>
    <w:rsid w:val="006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F5E"/>
    <w:rPr>
      <w:b/>
      <w:bCs/>
    </w:rPr>
  </w:style>
  <w:style w:type="character" w:styleId="a5">
    <w:name w:val="Emphasis"/>
    <w:basedOn w:val="a0"/>
    <w:uiPriority w:val="20"/>
    <w:qFormat/>
    <w:rsid w:val="006B5F5E"/>
    <w:rPr>
      <w:i/>
      <w:iCs/>
    </w:rPr>
  </w:style>
  <w:style w:type="character" w:styleId="a6">
    <w:name w:val="Hyperlink"/>
    <w:basedOn w:val="a0"/>
    <w:uiPriority w:val="99"/>
    <w:semiHidden/>
    <w:unhideWhenUsed/>
    <w:rsid w:val="006B5F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dou5.edu.yar.ru/prava_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2014-12-09T12:30:00Z</dcterms:created>
  <dcterms:modified xsi:type="dcterms:W3CDTF">2014-12-09T12:30:00Z</dcterms:modified>
</cp:coreProperties>
</file>