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F9" w:rsidRDefault="005C4586" w:rsidP="005C4586">
      <w:pPr>
        <w:pStyle w:val="a3"/>
        <w:jc w:val="center"/>
        <w:rPr>
          <w:b/>
          <w:sz w:val="28"/>
          <w:szCs w:val="28"/>
        </w:rPr>
      </w:pPr>
      <w:r w:rsidRPr="005C4586">
        <w:rPr>
          <w:b/>
          <w:sz w:val="28"/>
          <w:szCs w:val="28"/>
        </w:rPr>
        <w:t>Нормативно-правовая база</w:t>
      </w:r>
    </w:p>
    <w:p w:rsidR="005C4586" w:rsidRDefault="005C4586" w:rsidP="005C4586">
      <w:pPr>
        <w:pStyle w:val="a3"/>
        <w:jc w:val="center"/>
        <w:rPr>
          <w:b/>
          <w:sz w:val="28"/>
          <w:szCs w:val="28"/>
        </w:rPr>
      </w:pPr>
    </w:p>
    <w:p w:rsidR="00B015DD" w:rsidRPr="00B015DD" w:rsidRDefault="00B015DD" w:rsidP="00B015DD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B015DD">
        <w:rPr>
          <w:bCs/>
          <w:szCs w:val="24"/>
        </w:rPr>
        <w:t>Государственная программа РФ «Развитие образования» на 2018-2025 гг.: утв. постановлением Правительства Российской Федерации от 26 декабря 2017 г. №1642.</w:t>
      </w:r>
    </w:p>
    <w:p w:rsidR="00B015DD" w:rsidRPr="00B015DD" w:rsidRDefault="00B015DD" w:rsidP="00B015DD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B015DD">
        <w:rPr>
          <w:bCs/>
          <w:szCs w:val="24"/>
        </w:rPr>
        <w:t xml:space="preserve">Федеральный закон Российской Федерации от 29 декабря 2012 г. № 273-ФЗ «Об образовании в Российской Федерации» (с изменениями и дополнениями). </w:t>
      </w:r>
    </w:p>
    <w:p w:rsidR="00B015DD" w:rsidRPr="00B015DD" w:rsidRDefault="00B015DD" w:rsidP="00B015DD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B015DD">
        <w:rPr>
          <w:bCs/>
          <w:szCs w:val="24"/>
        </w:rPr>
        <w:t>Стратегия развития воспитания в Российской Федерации на период до 2025 года. Распоряжение Правительства Российской Федерации от 29 мая 2015 г. № 996-р.</w:t>
      </w:r>
    </w:p>
    <w:p w:rsidR="00B015DD" w:rsidRPr="00B015DD" w:rsidRDefault="00B015DD" w:rsidP="00B015DD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B015DD">
        <w:rPr>
          <w:bCs/>
          <w:szCs w:val="24"/>
        </w:rPr>
        <w:t>Распоряжение Правительства Российской Федерации от 31 марта 2022 г. № 678-р «Об утверждении Концепции развития дополнительного образования детей до 2030 года»</w:t>
      </w:r>
    </w:p>
    <w:p w:rsidR="00CD1AEB" w:rsidRPr="00AE5A1B" w:rsidRDefault="00CD1AEB" w:rsidP="00C855A3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bCs/>
          <w:szCs w:val="24"/>
        </w:rPr>
        <w:t xml:space="preserve">Приказ Министерства </w:t>
      </w:r>
      <w:r w:rsidR="00D13871">
        <w:rPr>
          <w:bCs/>
          <w:szCs w:val="24"/>
        </w:rPr>
        <w:t xml:space="preserve">просвещения Российской Федерации от </w:t>
      </w:r>
      <w:r w:rsidR="00596EDF">
        <w:rPr>
          <w:bCs/>
          <w:szCs w:val="24"/>
        </w:rPr>
        <w:t xml:space="preserve">09.11.2018 г. № </w:t>
      </w:r>
      <w:r w:rsidR="00A9117E">
        <w:rPr>
          <w:bCs/>
          <w:szCs w:val="24"/>
        </w:rPr>
        <w:t>196 «Об утверждении порядка</w:t>
      </w:r>
      <w:r w:rsidR="00C855A3">
        <w:rPr>
          <w:bCs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программам»</w:t>
      </w:r>
      <w:r w:rsidR="00A9117E">
        <w:rPr>
          <w:bCs/>
          <w:szCs w:val="24"/>
        </w:rPr>
        <w:t xml:space="preserve"> </w:t>
      </w:r>
      <w:r w:rsidR="00596EDF">
        <w:rPr>
          <w:bCs/>
          <w:szCs w:val="24"/>
        </w:rPr>
        <w:t xml:space="preserve"> </w:t>
      </w:r>
    </w:p>
    <w:p w:rsidR="00AE5A1B" w:rsidRPr="00042CF5" w:rsidRDefault="00AE5A1B" w:rsidP="00930A58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bCs/>
          <w:szCs w:val="24"/>
        </w:rPr>
        <w:t xml:space="preserve">Постановление Главного государственного санитарного врача российской Федерации от 04.07.2014 г. № 41 «Об утверждении </w:t>
      </w:r>
      <w:r w:rsidR="00930A58" w:rsidRPr="00930A58">
        <w:rPr>
          <w:bCs/>
          <w:szCs w:val="24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930A58">
        <w:rPr>
          <w:bCs/>
          <w:szCs w:val="24"/>
        </w:rPr>
        <w:t>»</w:t>
      </w:r>
    </w:p>
    <w:p w:rsidR="00042CF5" w:rsidRPr="00042CF5" w:rsidRDefault="00042CF5" w:rsidP="00930A58">
      <w:pPr>
        <w:pStyle w:val="a3"/>
        <w:numPr>
          <w:ilvl w:val="0"/>
          <w:numId w:val="2"/>
        </w:numPr>
        <w:jc w:val="both"/>
        <w:rPr>
          <w:szCs w:val="24"/>
        </w:rPr>
      </w:pPr>
      <w:r w:rsidRPr="00042CF5">
        <w:rPr>
          <w:bCs/>
          <w:szCs w:val="24"/>
        </w:rPr>
        <w:t>Письмо</w:t>
      </w:r>
      <w:r>
        <w:rPr>
          <w:bCs/>
          <w:szCs w:val="24"/>
        </w:rPr>
        <w:t xml:space="preserve"> М</w:t>
      </w:r>
      <w:r w:rsidRPr="00042CF5">
        <w:rPr>
          <w:bCs/>
          <w:szCs w:val="24"/>
        </w:rPr>
        <w:t>инистерства просвещения РФ от 26.01.2019 № ТВ- 94-04 «Об электронном банке тренировочных заданий по оценке функциональной грамотности»</w:t>
      </w:r>
    </w:p>
    <w:p w:rsidR="00042CF5" w:rsidRPr="001B04BB" w:rsidRDefault="00042CF5" w:rsidP="00930A58">
      <w:pPr>
        <w:pStyle w:val="a3"/>
        <w:numPr>
          <w:ilvl w:val="0"/>
          <w:numId w:val="2"/>
        </w:numPr>
        <w:jc w:val="both"/>
        <w:rPr>
          <w:szCs w:val="24"/>
        </w:rPr>
      </w:pPr>
      <w:r w:rsidRPr="00042CF5">
        <w:rPr>
          <w:bCs/>
          <w:szCs w:val="24"/>
        </w:rPr>
        <w:t>П</w:t>
      </w:r>
      <w:r>
        <w:rPr>
          <w:bCs/>
          <w:szCs w:val="24"/>
        </w:rPr>
        <w:t>исьмо</w:t>
      </w:r>
      <w:r w:rsidRPr="00042CF5">
        <w:rPr>
          <w:bCs/>
          <w:szCs w:val="24"/>
        </w:rPr>
        <w:t xml:space="preserve"> Министерства просвещения </w:t>
      </w:r>
      <w:r>
        <w:rPr>
          <w:bCs/>
          <w:szCs w:val="24"/>
        </w:rPr>
        <w:t>РФ</w:t>
      </w:r>
      <w:bookmarkStart w:id="0" w:name="_GoBack"/>
      <w:bookmarkEnd w:id="0"/>
      <w:r w:rsidRPr="00042CF5">
        <w:rPr>
          <w:bCs/>
          <w:szCs w:val="24"/>
        </w:rPr>
        <w:t xml:space="preserve"> от 14.09.2021 №03-1510 «Об организации работы по повышению функциональной грамотности»</w:t>
      </w:r>
    </w:p>
    <w:p w:rsidR="005C4586" w:rsidRDefault="001C2CF0" w:rsidP="003F55FB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Постановление Правительства Ярославской области </w:t>
      </w:r>
      <w:r w:rsidR="00070BF4" w:rsidRPr="00070BF4">
        <w:rPr>
          <w:szCs w:val="24"/>
        </w:rPr>
        <w:t>от 30.03.2021 № 169-п</w:t>
      </w:r>
      <w:r w:rsidR="00070BF4">
        <w:rPr>
          <w:szCs w:val="24"/>
        </w:rPr>
        <w:t xml:space="preserve"> </w:t>
      </w:r>
      <w:r w:rsidR="00DF0ADF">
        <w:rPr>
          <w:szCs w:val="24"/>
        </w:rPr>
        <w:t>«</w:t>
      </w:r>
      <w:r w:rsidR="00DF0ADF" w:rsidRPr="00DF0ADF">
        <w:rPr>
          <w:szCs w:val="24"/>
        </w:rPr>
        <w:fldChar w:fldCharType="begin"/>
      </w:r>
      <w:r w:rsidR="00DF0ADF" w:rsidRPr="00DF0ADF">
        <w:rPr>
          <w:szCs w:val="24"/>
        </w:rPr>
        <w:instrText xml:space="preserve"> DOCPROPERTY "Содержание" \* MERGEFORMAT </w:instrText>
      </w:r>
      <w:r w:rsidR="00DF0ADF" w:rsidRPr="00DF0ADF">
        <w:rPr>
          <w:szCs w:val="24"/>
        </w:rPr>
        <w:fldChar w:fldCharType="separate"/>
      </w:r>
      <w:r w:rsidR="00DF0ADF" w:rsidRPr="00DF0ADF">
        <w:rPr>
          <w:szCs w:val="24"/>
        </w:rPr>
        <w:t>Об утверждении государственной программы Ярославской области «Развитие образования в Ярославской области» на 2021 – 2024 годы и признании утратившими силу отдельных постановлений Правительства области</w:t>
      </w:r>
      <w:r w:rsidR="00DF0ADF" w:rsidRPr="00DF0ADF">
        <w:rPr>
          <w:szCs w:val="24"/>
        </w:rPr>
        <w:fldChar w:fldCharType="end"/>
      </w:r>
      <w:r w:rsidR="00DF0ADF">
        <w:rPr>
          <w:szCs w:val="24"/>
        </w:rPr>
        <w:t>»</w:t>
      </w:r>
    </w:p>
    <w:p w:rsidR="001B04BB" w:rsidRDefault="00654DBC" w:rsidP="003F55FB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Приказ Департамента образования мэрии г Ярославля от 31.03.2020 г. № </w:t>
      </w:r>
      <w:r w:rsidRPr="00654DBC">
        <w:rPr>
          <w:szCs w:val="24"/>
        </w:rPr>
        <w:t>01-05/275</w:t>
      </w:r>
      <w:r w:rsidR="006E2A87">
        <w:rPr>
          <w:szCs w:val="24"/>
        </w:rPr>
        <w:t xml:space="preserve"> </w:t>
      </w:r>
      <w:r w:rsidR="00065201">
        <w:rPr>
          <w:szCs w:val="24"/>
        </w:rPr>
        <w:t>«</w:t>
      </w:r>
      <w:r w:rsidR="00065201" w:rsidRPr="00065201">
        <w:rPr>
          <w:szCs w:val="24"/>
        </w:rPr>
        <w:t>Об утверждении базовых требований к качеству муниципальных услуг (выполнению работ), оказываемых муниципальными образовательными учреждениями города Ярославля на основании муниципального задания</w:t>
      </w:r>
      <w:r w:rsidR="00065201">
        <w:rPr>
          <w:szCs w:val="24"/>
        </w:rPr>
        <w:t>»</w:t>
      </w:r>
    </w:p>
    <w:p w:rsidR="00407C1E" w:rsidRDefault="00407C1E" w:rsidP="00741519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Устав </w:t>
      </w:r>
      <w:r w:rsidRPr="00407C1E">
        <w:rPr>
          <w:szCs w:val="24"/>
        </w:rPr>
        <w:t>муниципального образовательного учреждения дополнительного образования Центра «Истоки»</w:t>
      </w:r>
    </w:p>
    <w:p w:rsidR="00D86FB8" w:rsidRDefault="00741519" w:rsidP="00741519">
      <w:pPr>
        <w:pStyle w:val="a3"/>
        <w:numPr>
          <w:ilvl w:val="0"/>
          <w:numId w:val="2"/>
        </w:numPr>
        <w:jc w:val="both"/>
        <w:rPr>
          <w:szCs w:val="24"/>
        </w:rPr>
      </w:pPr>
      <w:r w:rsidRPr="00741519">
        <w:rPr>
          <w:szCs w:val="24"/>
        </w:rPr>
        <w:t>Образовательная программа дополнительного образования детей и взрослых муниципального образовательного учреждения дополнительного образования Центра «Истоки». Срок реализации 5 лет. Рассмотрена на заседании педагогического совета (протокол от 27.08.2021 г № 1). Принята с учетом мнения Управляющего совета (протокол от 30.08.2021 г. № 1). Утверждена приказом директора Центра «Истоки» от 01.09.2021 г. № 01–04/79</w:t>
      </w:r>
    </w:p>
    <w:p w:rsidR="00741519" w:rsidRPr="005C4586" w:rsidRDefault="00D57E67" w:rsidP="00D57E67">
      <w:pPr>
        <w:pStyle w:val="a3"/>
        <w:numPr>
          <w:ilvl w:val="0"/>
          <w:numId w:val="2"/>
        </w:numPr>
        <w:jc w:val="both"/>
        <w:rPr>
          <w:szCs w:val="24"/>
        </w:rPr>
      </w:pPr>
      <w:r w:rsidRPr="00D57E67">
        <w:rPr>
          <w:szCs w:val="24"/>
        </w:rPr>
        <w:t xml:space="preserve">Программа развития муниципального образовательного учреждения дополнительного образования Центра «Истоки» на 2022–2025 гг. Согласована с заместителем директора департамента образования мэрии г Ярославля Ильиной Е.А. 12.11.2021 г.; согласована с Управляющим советом Центра «Истоки» (протокол от 15.11.2021 г. № 2). Утверждена приказом </w:t>
      </w:r>
      <w:r w:rsidR="00105DF5" w:rsidRPr="00D57E67">
        <w:rPr>
          <w:szCs w:val="24"/>
        </w:rPr>
        <w:t>директора Центра</w:t>
      </w:r>
      <w:r w:rsidRPr="00D57E67">
        <w:rPr>
          <w:szCs w:val="24"/>
        </w:rPr>
        <w:t xml:space="preserve"> «Истоки» от 16.11.2021 г. № 01–04/100</w:t>
      </w:r>
    </w:p>
    <w:sectPr w:rsidR="00741519" w:rsidRPr="005C4586" w:rsidSect="008F4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242D"/>
    <w:multiLevelType w:val="hybridMultilevel"/>
    <w:tmpl w:val="110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1E10"/>
    <w:multiLevelType w:val="hybridMultilevel"/>
    <w:tmpl w:val="110A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030DD0"/>
    <w:rsid w:val="00042CF5"/>
    <w:rsid w:val="00065201"/>
    <w:rsid w:val="00070BF4"/>
    <w:rsid w:val="00093614"/>
    <w:rsid w:val="00105DF5"/>
    <w:rsid w:val="001B04BB"/>
    <w:rsid w:val="001C2CF0"/>
    <w:rsid w:val="00317BDA"/>
    <w:rsid w:val="003F55FB"/>
    <w:rsid w:val="00407C1E"/>
    <w:rsid w:val="004B2B7D"/>
    <w:rsid w:val="00596EDF"/>
    <w:rsid w:val="005C4586"/>
    <w:rsid w:val="005F4561"/>
    <w:rsid w:val="00654DBC"/>
    <w:rsid w:val="006E2A87"/>
    <w:rsid w:val="00741519"/>
    <w:rsid w:val="00844B92"/>
    <w:rsid w:val="008C41F9"/>
    <w:rsid w:val="008F42B2"/>
    <w:rsid w:val="00912B04"/>
    <w:rsid w:val="00930A58"/>
    <w:rsid w:val="00991AEC"/>
    <w:rsid w:val="0099563B"/>
    <w:rsid w:val="00A17FBC"/>
    <w:rsid w:val="00A32CF9"/>
    <w:rsid w:val="00A9117E"/>
    <w:rsid w:val="00AE5A1B"/>
    <w:rsid w:val="00B015DD"/>
    <w:rsid w:val="00B14F02"/>
    <w:rsid w:val="00C26482"/>
    <w:rsid w:val="00C74ADF"/>
    <w:rsid w:val="00C855A3"/>
    <w:rsid w:val="00CD1AEB"/>
    <w:rsid w:val="00D13871"/>
    <w:rsid w:val="00D57E67"/>
    <w:rsid w:val="00D86FB8"/>
    <w:rsid w:val="00DF0ADF"/>
    <w:rsid w:val="00F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6BE65-BEBE-490F-8BE6-28FD9B5F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561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46</cp:revision>
  <dcterms:created xsi:type="dcterms:W3CDTF">2023-09-28T06:10:00Z</dcterms:created>
  <dcterms:modified xsi:type="dcterms:W3CDTF">2023-09-28T07:31:00Z</dcterms:modified>
</cp:coreProperties>
</file>